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87" w:rsidRPr="00B73D87" w:rsidRDefault="00B73D87" w:rsidP="00B73D87">
      <w:pPr>
        <w:pBdr>
          <w:bottom w:val="single" w:sz="36" w:space="4" w:color="CC0000"/>
        </w:pBdr>
        <w:spacing w:after="0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CC0000"/>
          <w:kern w:val="36"/>
          <w:sz w:val="24"/>
          <w:szCs w:val="24"/>
        </w:rPr>
      </w:pPr>
      <w:r w:rsidRPr="00B73D87">
        <w:rPr>
          <w:rFonts w:ascii="Georgia" w:eastAsia="Times New Roman" w:hAnsi="Georgia" w:cs="Arial"/>
          <w:b/>
          <w:bCs/>
          <w:caps/>
          <w:color w:val="CC0000"/>
          <w:kern w:val="36"/>
          <w:sz w:val="30"/>
          <w:szCs w:val="30"/>
        </w:rPr>
        <w:t>ИНФОРМАЦИОННАЯ БЕЗОПАСНОСТЬ</w:t>
      </w:r>
    </w:p>
    <w:p w:rsidR="00B73D87" w:rsidRPr="00B73D87" w:rsidRDefault="00B73D87" w:rsidP="00B73D87">
      <w:pPr>
        <w:spacing w:before="180" w:after="18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Georgia" w:eastAsia="Times New Roman" w:hAnsi="Georgia" w:cs="Arial"/>
          <w:color w:val="333333"/>
          <w:sz w:val="30"/>
          <w:szCs w:val="30"/>
        </w:rPr>
        <w:t>Уважаемые родители.</w:t>
      </w:r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Georgia" w:eastAsia="Times New Roman" w:hAnsi="Georgia" w:cs="Arial"/>
          <w:color w:val="333333"/>
          <w:sz w:val="30"/>
          <w:szCs w:val="30"/>
        </w:rPr>
        <w:t xml:space="preserve">Ваши дети станут школьниками, а также активными пользователями сети Интернет. </w:t>
      </w:r>
      <w:proofErr w:type="gramStart"/>
      <w:r w:rsidRPr="00B73D87">
        <w:rPr>
          <w:rFonts w:ascii="Georgia" w:eastAsia="Times New Roman" w:hAnsi="Georgia" w:cs="Arial"/>
          <w:color w:val="333333"/>
          <w:sz w:val="30"/>
          <w:szCs w:val="30"/>
        </w:rPr>
        <w:t>Поэтому рекомендуем вам ознакомиться с памятками о безопасном поведении и использовании сети «Интернет» (письмо Министерства образования и науки Российской Федерации от 14 мая 2018 года № 08-1184 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«Интернет»).</w:t>
      </w:r>
      <w:proofErr w:type="gramEnd"/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Arial"/>
          <w:color w:val="B22222"/>
          <w:sz w:val="27"/>
          <w:szCs w:val="27"/>
        </w:rPr>
        <w:t> </w:t>
      </w:r>
      <w:hyperlink r:id="rId4" w:history="1"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 xml:space="preserve">Об информационной безопасности детей </w:t>
        </w:r>
        <w:proofErr w:type="gramStart"/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 xml:space="preserve">( </w:t>
        </w:r>
        <w:proofErr w:type="gramEnd"/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письмо от 14.05.2018 г. № 08-1184).</w:t>
        </w:r>
        <w:proofErr w:type="spellStart"/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pdf</w:t>
        </w:r>
        <w:r w:rsidRPr="00B73D87">
          <w:rPr>
            <w:rFonts w:ascii="Georgia" w:eastAsia="Times New Roman" w:hAnsi="Georgia" w:cs="Arial"/>
            <w:color w:val="0000FF"/>
            <w:sz w:val="15"/>
            <w:u w:val="single"/>
          </w:rPr>
          <w:t>Скачиваний</w:t>
        </w:r>
        <w:proofErr w:type="spellEnd"/>
        <w:r w:rsidRPr="00B73D87">
          <w:rPr>
            <w:rFonts w:ascii="Georgia" w:eastAsia="Times New Roman" w:hAnsi="Georgia" w:cs="Arial"/>
            <w:color w:val="0000FF"/>
            <w:sz w:val="15"/>
            <w:u w:val="single"/>
          </w:rPr>
          <w:t>: 155</w:t>
        </w:r>
      </w:hyperlink>
    </w:p>
    <w:p w:rsidR="00B73D87" w:rsidRPr="00B73D87" w:rsidRDefault="00B73D87" w:rsidP="00B73D87">
      <w:pPr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B73D87">
        <w:rPr>
          <w:rFonts w:ascii="Arial" w:eastAsia="Times New Roman" w:hAnsi="Arial" w:cs="Arial"/>
          <w:color w:val="333333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Georgia" w:eastAsia="Times New Roman" w:hAnsi="Georgia" w:cs="Arial"/>
          <w:color w:val="333333"/>
          <w:sz w:val="27"/>
          <w:szCs w:val="27"/>
        </w:rPr>
        <w:t>* Раздел находится в разработке, документы готовятся к выкладке на сайт.</w:t>
      </w:r>
    </w:p>
    <w:p w:rsidR="00B73D87" w:rsidRPr="00B73D87" w:rsidRDefault="00B73D87" w:rsidP="00B73D87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</w:rPr>
      </w:pPr>
      <w:r w:rsidRPr="00B73D87">
        <w:rPr>
          <w:rFonts w:ascii="Georgia" w:eastAsia="Times New Roman" w:hAnsi="Georgia" w:cs="Arial"/>
          <w:caps/>
          <w:color w:val="698C0D"/>
          <w:sz w:val="30"/>
          <w:szCs w:val="30"/>
        </w:rPr>
        <w:t xml:space="preserve">1. ЛОКАЛЬНЫЕ НОРМАТИВНЫЕ АКТЫ В СФЕРЕ ОБЕСПЕЧЕНИЯ ИНФОРМАЦИОННОЙ БЕЗОПАСНОСТИ </w:t>
      </w:r>
      <w:proofErr w:type="gramStart"/>
      <w:r w:rsidRPr="00B73D87">
        <w:rPr>
          <w:rFonts w:ascii="Georgia" w:eastAsia="Times New Roman" w:hAnsi="Georgia" w:cs="Arial"/>
          <w:caps/>
          <w:color w:val="698C0D"/>
          <w:sz w:val="30"/>
          <w:szCs w:val="30"/>
        </w:rPr>
        <w:t>ОБУЧАЮЩИХСЯ</w:t>
      </w:r>
      <w:proofErr w:type="gramEnd"/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Georgia" w:eastAsia="Times New Roman" w:hAnsi="Georgia" w:cs="Arial"/>
          <w:color w:val="333333"/>
          <w:sz w:val="30"/>
          <w:szCs w:val="30"/>
        </w:rPr>
        <w:t>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</w:r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Georgia" w:eastAsia="Times New Roman" w:hAnsi="Georgia" w:cs="Arial"/>
          <w:color w:val="333333"/>
          <w:sz w:val="30"/>
          <w:szCs w:val="30"/>
        </w:rPr>
        <w:t>* Приказ</w:t>
      </w:r>
      <w:proofErr w:type="gramStart"/>
      <w:r w:rsidRPr="00B73D87">
        <w:rPr>
          <w:rFonts w:ascii="Georgia" w:eastAsia="Times New Roman" w:hAnsi="Georgia" w:cs="Arial"/>
          <w:color w:val="333333"/>
          <w:sz w:val="30"/>
          <w:szCs w:val="30"/>
        </w:rPr>
        <w:t xml:space="preserve"> О</w:t>
      </w:r>
      <w:proofErr w:type="gramEnd"/>
      <w:r w:rsidRPr="00B73D87">
        <w:rPr>
          <w:rFonts w:ascii="Georgia" w:eastAsia="Times New Roman" w:hAnsi="Georgia" w:cs="Arial"/>
          <w:color w:val="333333"/>
          <w:sz w:val="30"/>
          <w:szCs w:val="30"/>
        </w:rPr>
        <w:t>б утверждении локальных актов, регламентирующих использование сети Интернет</w:t>
      </w:r>
      <w:r w:rsidRPr="00B73D87">
        <w:rPr>
          <w:rFonts w:ascii="Georgia" w:eastAsia="Times New Roman" w:hAnsi="Georgia" w:cs="Arial"/>
          <w:color w:val="333333"/>
          <w:sz w:val="30"/>
          <w:szCs w:val="30"/>
        </w:rPr>
        <w:br/>
        <w:t>* Инструкция по компьютерной безопасности</w:t>
      </w:r>
      <w:r w:rsidRPr="00B73D87">
        <w:rPr>
          <w:rFonts w:ascii="Georgia" w:eastAsia="Times New Roman" w:hAnsi="Georgia" w:cs="Arial"/>
          <w:color w:val="333333"/>
          <w:sz w:val="30"/>
          <w:szCs w:val="30"/>
        </w:rPr>
        <w:br/>
        <w:t>* Регламент работы с электронной почтой</w:t>
      </w:r>
      <w:r w:rsidRPr="00B73D87">
        <w:rPr>
          <w:rFonts w:ascii="Georgia" w:eastAsia="Times New Roman" w:hAnsi="Georgia" w:cs="Arial"/>
          <w:color w:val="333333"/>
          <w:sz w:val="30"/>
          <w:szCs w:val="30"/>
        </w:rPr>
        <w:br/>
        <w:t>* Регламент работы в локальной вычислительной сети и сети Интернет</w:t>
      </w:r>
      <w:r w:rsidRPr="00B73D87">
        <w:rPr>
          <w:rFonts w:ascii="Georgia" w:eastAsia="Times New Roman" w:hAnsi="Georgia" w:cs="Arial"/>
          <w:color w:val="333333"/>
          <w:sz w:val="30"/>
          <w:szCs w:val="30"/>
        </w:rPr>
        <w:br/>
        <w:t>* Регламент об организации точки доступа к сети Интернет</w:t>
      </w:r>
      <w:r w:rsidRPr="00B73D87">
        <w:rPr>
          <w:rFonts w:ascii="Georgia" w:eastAsia="Times New Roman" w:hAnsi="Georgia" w:cs="Arial"/>
          <w:color w:val="333333"/>
          <w:sz w:val="30"/>
          <w:szCs w:val="30"/>
        </w:rPr>
        <w:br/>
        <w:t xml:space="preserve">* Должностная инструкция ответственного за использование </w:t>
      </w:r>
      <w:r w:rsidRPr="00B73D87">
        <w:rPr>
          <w:rFonts w:ascii="Georgia" w:eastAsia="Times New Roman" w:hAnsi="Georgia" w:cs="Arial"/>
          <w:color w:val="333333"/>
          <w:sz w:val="30"/>
          <w:szCs w:val="30"/>
        </w:rPr>
        <w:lastRenderedPageBreak/>
        <w:t>сотрудниками ДОУ по компьютерной безопасности</w:t>
      </w:r>
      <w:r w:rsidRPr="00B73D87">
        <w:rPr>
          <w:rFonts w:ascii="inherit" w:eastAsia="Times New Roman" w:hAnsi="inherit" w:cs="Arial"/>
          <w:color w:val="333333"/>
          <w:sz w:val="18"/>
          <w:szCs w:val="18"/>
        </w:rPr>
        <w:br/>
        <w:t> </w:t>
      </w:r>
    </w:p>
    <w:p w:rsidR="00B73D87" w:rsidRPr="00B73D87" w:rsidRDefault="00B73D87" w:rsidP="00B73D87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</w:rPr>
      </w:pPr>
      <w:r w:rsidRPr="00B73D87">
        <w:rPr>
          <w:rFonts w:ascii="Georgia" w:eastAsia="Times New Roman" w:hAnsi="Georgia" w:cs="Arial"/>
          <w:caps/>
          <w:color w:val="698C0D"/>
          <w:sz w:val="30"/>
          <w:szCs w:val="30"/>
        </w:rPr>
        <w:t>2. НОРМАТИВНОЕ РЕГУЛИРОВАНИЕ</w:t>
      </w:r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Georgia" w:eastAsia="Times New Roman" w:hAnsi="Georgia" w:cs="Arial"/>
          <w:color w:val="333333"/>
          <w:sz w:val="30"/>
          <w:szCs w:val="30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сайтах органов государственной власти.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5" w:tgtFrame="_blank" w:history="1"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Указ Президента Российской Федерации от 01.06.12 № 761</w:t>
        </w:r>
      </w:hyperlink>
      <w:r w:rsidRPr="00B73D87">
        <w:rPr>
          <w:rFonts w:ascii="Georgia" w:eastAsia="Times New Roman" w:hAnsi="Georgia" w:cs="Arial"/>
          <w:color w:val="B22222"/>
          <w:sz w:val="27"/>
          <w:szCs w:val="27"/>
        </w:rPr>
        <w:t> 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t>«О национальной стратегии действий в интересах детей на 2012-2017 годы»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6" w:tgtFrame="_blank" w:history="1"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Федеральный закон от 29.12.2010 г. № 436-ФЗ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«О защите детей от информации, причиняющей вред их здоровью и развитию»</w:t>
      </w:r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 xml:space="preserve"> </w:t>
      </w:r>
      <w:hyperlink r:id="rId7" w:history="1"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Федеральный закон от 02.07.2013 г. № 187-ФЗ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8" w:tgtFrame="_blank" w:history="1"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Федеральный закон от 27.07.2006 г. № 149-ФЗ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«Об информации, информационных технологиях и о защите информации»</w:t>
      </w:r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9" w:history="1"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Письмо Министерства образования и науки РФ от 03.10.2017 № 09-1995.</w:t>
        </w:r>
        <w:proofErr w:type="gramStart"/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pdf</w:t>
        </w:r>
        <w:proofErr w:type="gramEnd"/>
        <w:r w:rsidRPr="00B73D87">
          <w:rPr>
            <w:rFonts w:ascii="Georgia" w:eastAsia="Times New Roman" w:hAnsi="Georgia" w:cs="Arial"/>
            <w:color w:val="0000FF"/>
            <w:sz w:val="15"/>
            <w:u w:val="single"/>
          </w:rPr>
          <w:t>Скачиваний: 183</w:t>
        </w:r>
      </w:hyperlink>
      <w:r w:rsidRPr="00B73D87">
        <w:rPr>
          <w:rFonts w:ascii="inherit" w:eastAsia="Times New Roman" w:hAnsi="inherit" w:cs="Arial"/>
          <w:color w:val="333333"/>
          <w:sz w:val="18"/>
          <w:szCs w:val="18"/>
        </w:rPr>
        <w:t xml:space="preserve"> 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 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учавствующих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 в воспитании 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джетей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>".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0" w:tgtFrame="_blank" w:history="1"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Письмо Министерства образования и науки РФ от 14.05.2018 № 08-1184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B73D87" w:rsidRPr="00B73D87" w:rsidRDefault="00B73D87" w:rsidP="00B73D87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</w:rPr>
      </w:pPr>
      <w:r w:rsidRPr="00B73D87">
        <w:rPr>
          <w:rFonts w:ascii="Georgia" w:eastAsia="Times New Roman" w:hAnsi="Georgia" w:cs="Arial"/>
          <w:caps/>
          <w:color w:val="698C0D"/>
          <w:sz w:val="30"/>
          <w:szCs w:val="30"/>
        </w:rPr>
        <w:t>3. ПЕДАГОГИЧЕСКИМ РАБОТНИКАМ</w:t>
      </w:r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Georgia" w:eastAsia="Times New Roman" w:hAnsi="Georgia" w:cs="Arial"/>
          <w:color w:val="333333"/>
          <w:sz w:val="30"/>
          <w:szCs w:val="30"/>
        </w:rPr>
        <w:lastRenderedPageBreak/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proofErr w:type="gramStart"/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1" w:history="1">
        <w:r w:rsidRPr="00B73D87">
          <w:rPr>
            <w:rFonts w:ascii="Georgia" w:eastAsia="Times New Roman" w:hAnsi="Georgia" w:cs="Arial"/>
            <w:color w:val="B22222"/>
            <w:sz w:val="27"/>
            <w:u w:val="single"/>
          </w:rPr>
          <w:t>Письмо Министерства образования и науки РФ от 03.10.2017 № 09-1995.pdf</w:t>
        </w:r>
        <w:r w:rsidRPr="00B73D87">
          <w:rPr>
            <w:rFonts w:ascii="Georgia" w:eastAsia="Times New Roman" w:hAnsi="Georgia" w:cs="Arial"/>
            <w:color w:val="0000FF"/>
            <w:sz w:val="15"/>
            <w:u w:val="single"/>
          </w:rPr>
          <w:t>Скачиваний: 183</w:t>
        </w:r>
      </w:hyperlink>
      <w:r w:rsidRPr="00B73D87">
        <w:rPr>
          <w:rFonts w:ascii="inherit" w:eastAsia="Times New Roman" w:hAnsi="inherit" w:cs="Arial"/>
          <w:color w:val="333333"/>
          <w:sz w:val="18"/>
          <w:szCs w:val="18"/>
        </w:rPr>
        <w:t xml:space="preserve"> 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t>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2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Центр безопасности Интернета в России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3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Безопасно и просто: родительский контроль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(буклет)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4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Методическое пособие «Медиаграмотность»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5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Видео «Развлечения и безопасность в Интернете»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 (переход на 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Ютуб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>)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6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Видео «Как обнаружить ложь и остаться</w:t>
        </w:r>
        <w:proofErr w:type="gramEnd"/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 xml:space="preserve"> </w:t>
        </w:r>
        <w:proofErr w:type="gramStart"/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правдивым в Интернете»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 (переход на 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Ютуб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>)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7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«Безопасный инет для детей», ресурсы, рекомендации, комиксы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 xml:space="preserve"> Обучение и </w:t>
      </w:r>
      <w:proofErr w:type="spellStart"/>
      <w:r w:rsidRPr="00B73D87">
        <w:rPr>
          <w:rFonts w:ascii="Georgia" w:eastAsia="Times New Roman" w:hAnsi="Georgia" w:cs="Georgia"/>
          <w:color w:val="333333"/>
          <w:sz w:val="27"/>
          <w:szCs w:val="27"/>
        </w:rPr>
        <w:t>онлайн-консультирование</w:t>
      </w:r>
      <w:proofErr w:type="spellEnd"/>
      <w:r w:rsidRPr="00B73D87">
        <w:rPr>
          <w:rFonts w:ascii="Georgia" w:eastAsia="Times New Roman" w:hAnsi="Georgia" w:cs="Georgia"/>
          <w:color w:val="333333"/>
          <w:sz w:val="27"/>
          <w:szCs w:val="27"/>
        </w:rPr>
        <w:t xml:space="preserve"> по вопросам </w:t>
      </w:r>
      <w:hyperlink r:id="rId18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кибербезопасности сетевой безопасности (сайт для детей)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19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«Изучи Интернет – управляй им»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(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онлайн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 интернет-игра)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20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«Безопасноть детей в Интернете»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(библиотека с материалами, памятками, рекомендациями по возрастам)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21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Основы кибербезопасности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— Описание курса для средних школ, 2-11 классы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22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Проект Методических рекомендаций о реализации мер, направленных на обеспечение безопасности</w:t>
        </w:r>
        <w:proofErr w:type="gramEnd"/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 xml:space="preserve"> и развития детей в сети «Интернет»</w:t>
        </w:r>
      </w:hyperlink>
      <w:r w:rsidRPr="00B73D87">
        <w:rPr>
          <w:rFonts w:ascii="inherit" w:eastAsia="Times New Roman" w:hAnsi="inherit" w:cs="Arial"/>
          <w:color w:val="333333"/>
          <w:sz w:val="18"/>
          <w:szCs w:val="18"/>
        </w:rPr>
        <w:br/>
      </w: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  <w:shd w:val="clear" w:color="auto" w:fill="FFFFFF"/>
        </w:rPr>
        <w:t> </w:t>
      </w:r>
      <w:r w:rsidRPr="00B73D87">
        <w:rPr>
          <w:rFonts w:ascii="Georgia" w:eastAsia="Times New Roman" w:hAnsi="Georgia" w:cs="Arial"/>
          <w:color w:val="333333"/>
          <w:sz w:val="27"/>
          <w:szCs w:val="27"/>
        </w:rPr>
        <w:t>Обсуждение Проекта на </w:t>
      </w:r>
      <w:hyperlink r:id="rId23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http://www.council.gov.ru/services/discussions/themes/92427/</w:t>
        </w:r>
      </w:hyperlink>
    </w:p>
    <w:p w:rsidR="00B73D87" w:rsidRPr="00B73D87" w:rsidRDefault="00B73D87" w:rsidP="00B73D87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</w:rPr>
      </w:pPr>
      <w:r w:rsidRPr="00B73D87">
        <w:rPr>
          <w:rFonts w:ascii="Georgia" w:eastAsia="Times New Roman" w:hAnsi="Georgia" w:cs="Arial"/>
          <w:caps/>
          <w:color w:val="698C0D"/>
          <w:sz w:val="30"/>
          <w:szCs w:val="30"/>
        </w:rPr>
        <w:t>4. ОБУЧАЮЩИМСЯ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24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Информационная памятка (приложение N 2)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и информация о мероприятиях, проектах и программах, направленных на повышение информационной грамотности обучающихся.</w:t>
      </w:r>
    </w:p>
    <w:p w:rsidR="00B73D87" w:rsidRPr="00B73D87" w:rsidRDefault="00B73D87" w:rsidP="00B73D87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</w:rPr>
      </w:pPr>
      <w:r w:rsidRPr="00B73D87">
        <w:rPr>
          <w:rFonts w:ascii="Georgia" w:eastAsia="Times New Roman" w:hAnsi="Georgia" w:cs="Arial"/>
          <w:caps/>
          <w:color w:val="698C0D"/>
          <w:sz w:val="30"/>
          <w:szCs w:val="30"/>
        </w:rPr>
        <w:t xml:space="preserve">5. РОДИТЕЛЯМ (ЗАКОННЫМ ПРЕДСТАВИТЕЛЯМ) </w:t>
      </w:r>
      <w:proofErr w:type="gramStart"/>
      <w:r w:rsidRPr="00B73D87">
        <w:rPr>
          <w:rFonts w:ascii="Georgia" w:eastAsia="Times New Roman" w:hAnsi="Georgia" w:cs="Arial"/>
          <w:caps/>
          <w:color w:val="698C0D"/>
          <w:sz w:val="30"/>
          <w:szCs w:val="30"/>
        </w:rPr>
        <w:t>ОБУЧАЮЩИХСЯ</w:t>
      </w:r>
      <w:proofErr w:type="gramEnd"/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25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Информационная памятка (приложение N 3).</w:t>
        </w:r>
      </w:hyperlink>
    </w:p>
    <w:p w:rsidR="00B73D87" w:rsidRPr="00B73D87" w:rsidRDefault="00B73D87" w:rsidP="00B73D87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</w:rPr>
      </w:pPr>
      <w:r w:rsidRPr="00B73D87">
        <w:rPr>
          <w:rFonts w:ascii="Georgia" w:eastAsia="Times New Roman" w:hAnsi="Georgia" w:cs="Arial"/>
          <w:caps/>
          <w:color w:val="698C0D"/>
          <w:sz w:val="30"/>
          <w:szCs w:val="30"/>
        </w:rPr>
        <w:lastRenderedPageBreak/>
        <w:t>6. ДЕТСКИЕ БЕЗОПАСНЫЕ САЙТЫ</w:t>
      </w:r>
    </w:p>
    <w:p w:rsidR="00B73D87" w:rsidRPr="00B73D87" w:rsidRDefault="00B73D87" w:rsidP="00B73D87">
      <w:pPr>
        <w:spacing w:before="180" w:after="18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Georgia" w:eastAsia="Times New Roman" w:hAnsi="Georgia" w:cs="Arial"/>
          <w:color w:val="333333"/>
          <w:sz w:val="30"/>
          <w:szCs w:val="30"/>
        </w:rPr>
        <w:t>Информация о рекомендуемых к использованию в учебном процессе безопасных сайтах, баннеры безопасных детских сайтов, ссылки на образовательные и правовые сайты.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inherit" w:eastAsia="Times New Roman" w:hAnsi="inherit" w:cs="Arial"/>
          <w:i/>
          <w:iCs/>
          <w:color w:val="333333"/>
          <w:sz w:val="30"/>
        </w:rPr>
        <w:t>Мы даем ссылки на сайты с прицелом на будущее. Родителям (опекунам) будущих школьников данная информация.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 xml:space="preserve"> Сайт «</w:t>
      </w:r>
      <w:hyperlink r:id="rId26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Ваш личный Интернет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» — сетевое издание, посвященное проблеме защиты человека от агрессивного содержимого Всемирной Сети, которое может причинить вред ему или его компьютеру. Ресурс знакомит читателей с отечественным и мировым опытом защиты от </w:t>
      </w:r>
      <w:proofErr w:type="gram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вредного</w:t>
      </w:r>
      <w:proofErr w:type="gram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 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Интернет-контента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>. Тематические статьи. Новости. Обзоры и отчеты. Мониторинг СМИ. Форум.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27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Сайт «Единое окно доступа к образовательным ресурсам»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 — информационная система «Единое окно доступа к образовательным ресурсам» предоставляет свободный доступ к каталогу </w:t>
      </w:r>
      <w:proofErr w:type="gram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образовательных</w:t>
      </w:r>
      <w:proofErr w:type="gram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 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интернет-ресурсов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28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http://www.saferunet.ru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 — 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spellStart"/>
      <w:proofErr w:type="gram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Интернет-угрозами</w:t>
      </w:r>
      <w:proofErr w:type="spellEnd"/>
      <w:proofErr w:type="gram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 и эффективным противодействием им в отношении пользователей.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29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http://www.fid.su/projects/saferinternet/year/hotline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 — Линия помощи «Дети 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онлайн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30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www.apkpro.ru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31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http://www.nedopusti.ru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 — социальный проект по защите прав детей «Не допусти»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Интернет-технологий</w:t>
      </w:r>
      <w:proofErr w:type="spellEnd"/>
      <w:proofErr w:type="gram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>»), Межрегиональная правозащитная общественная организация «Сопротивление».</w:t>
      </w:r>
    </w:p>
    <w:p w:rsidR="00B73D87" w:rsidRPr="00B73D87" w:rsidRDefault="00B73D87" w:rsidP="00B73D87">
      <w:pPr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32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http://www.newseducation.ru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> — «Большая перемена» сайт для школьников и их родителей.</w:t>
      </w:r>
    </w:p>
    <w:p w:rsidR="00B73D87" w:rsidRPr="00B73D87" w:rsidRDefault="00B73D87" w:rsidP="00B73D87">
      <w:pPr>
        <w:spacing w:after="120" w:line="384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B73D87">
        <w:rPr>
          <w:rFonts w:ascii="Times New Roman" w:eastAsia="Times New Roman" w:hAnsi="Times New Roman" w:cs="Times New Roman"/>
          <w:color w:val="333333"/>
          <w:sz w:val="27"/>
          <w:szCs w:val="27"/>
        </w:rPr>
        <w:t>►</w:t>
      </w:r>
      <w:r w:rsidRPr="00B73D87">
        <w:rPr>
          <w:rFonts w:ascii="Georgia" w:eastAsia="Times New Roman" w:hAnsi="Georgia" w:cs="Georgia"/>
          <w:color w:val="333333"/>
          <w:sz w:val="27"/>
          <w:szCs w:val="27"/>
        </w:rPr>
        <w:t> </w:t>
      </w:r>
      <w:hyperlink r:id="rId33" w:history="1">
        <w:r w:rsidRPr="00B73D87">
          <w:rPr>
            <w:rFonts w:ascii="Georgia" w:eastAsia="Times New Roman" w:hAnsi="Georgia" w:cs="Arial"/>
            <w:color w:val="CC0000"/>
            <w:sz w:val="27"/>
            <w:u w:val="single"/>
          </w:rPr>
          <w:t>http://www.e-parta.ru</w:t>
        </w:r>
      </w:hyperlink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 — </w:t>
      </w:r>
      <w:proofErr w:type="spell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Блог</w:t>
      </w:r>
      <w:proofErr w:type="spell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 xml:space="preserve">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B73D87">
        <w:rPr>
          <w:rFonts w:ascii="Georgia" w:eastAsia="Times New Roman" w:hAnsi="Georgia" w:cs="Arial"/>
          <w:color w:val="333333"/>
          <w:sz w:val="27"/>
          <w:szCs w:val="27"/>
        </w:rPr>
        <w:t>видео-фильмы</w:t>
      </w:r>
      <w:proofErr w:type="spellEnd"/>
      <w:proofErr w:type="gramEnd"/>
      <w:r w:rsidRPr="00B73D87">
        <w:rPr>
          <w:rFonts w:ascii="Georgia" w:eastAsia="Times New Roman" w:hAnsi="Georgia" w:cs="Arial"/>
          <w:color w:val="333333"/>
          <w:sz w:val="27"/>
          <w:szCs w:val="27"/>
        </w:rPr>
        <w:t>, обзоры лучших ресурсов Всемирной паутины.</w:t>
      </w:r>
    </w:p>
    <w:p w:rsidR="00612819" w:rsidRDefault="00612819"/>
    <w:sectPr w:rsidR="0061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D87"/>
    <w:rsid w:val="00612819"/>
    <w:rsid w:val="00B7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3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D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3D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3D87"/>
    <w:rPr>
      <w:color w:val="0000FF"/>
      <w:u w:val="single"/>
    </w:rPr>
  </w:style>
  <w:style w:type="character" w:styleId="a5">
    <w:name w:val="Emphasis"/>
    <w:basedOn w:val="a0"/>
    <w:uiPriority w:val="20"/>
    <w:qFormat/>
    <w:rsid w:val="00B73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2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497/" TargetMode="External"/><Relationship Id="rId13" Type="http://schemas.openxmlformats.org/officeDocument/2006/relationships/hyperlink" Target="http://shkola-dubovoe.ru/wp-content/uploads/bezopasno-i-prosto.pdf" TargetMode="External"/><Relationship Id="rId18" Type="http://schemas.openxmlformats.org/officeDocument/2006/relationships/hyperlink" Target="http://xn--b1afankxqj2c.xn--p1ai/" TargetMode="External"/><Relationship Id="rId26" Type="http://schemas.openxmlformats.org/officeDocument/2006/relationships/hyperlink" Target="http://window.edu.ru/resource/675/176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hkola-dubovoe.ru/wp-content/uploads/osnovi-kiberbezopasnosti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iod.consultant.ru/documents/3577641" TargetMode="External"/><Relationship Id="rId12" Type="http://schemas.openxmlformats.org/officeDocument/2006/relationships/hyperlink" Target="http://www.saferunet.org/children/" TargetMode="External"/><Relationship Id="rId17" Type="http://schemas.openxmlformats.org/officeDocument/2006/relationships/hyperlink" Target="http://i-deti.org/" TargetMode="External"/><Relationship Id="rId25" Type="http://schemas.openxmlformats.org/officeDocument/2006/relationships/hyperlink" Target="http://shkola-dubovoe.ru/wp-content/uploads/bezop-v-seti-roditelyam.pdf" TargetMode="External"/><Relationship Id="rId33" Type="http://schemas.openxmlformats.org/officeDocument/2006/relationships/hyperlink" Target="http://www.e-part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MCsvZXCd9w" TargetMode="External"/><Relationship Id="rId20" Type="http://schemas.openxmlformats.org/officeDocument/2006/relationships/hyperlink" Target="http://www.safe-internet.ru/%20" TargetMode="External"/><Relationship Id="rId29" Type="http://schemas.openxmlformats.org/officeDocument/2006/relationships/hyperlink" Target="http://www.fid.su/projects/saferinternet/year/hotlin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hyperlink" Target="http://dou40.edu.sarkomobr.ru/files/download/159ac1f9709b273" TargetMode="External"/><Relationship Id="rId24" Type="http://schemas.openxmlformats.org/officeDocument/2006/relationships/hyperlink" Target="http://shkola-dubovoe.ru/wp-content/uploads/bezop-v-seti-detyam.pdf" TargetMode="External"/><Relationship Id="rId32" Type="http://schemas.openxmlformats.org/officeDocument/2006/relationships/hyperlink" Target="http://www.newseducation.ru/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hyperlink" Target="https://youtu.be/3Ap1rKr0RCE" TargetMode="External"/><Relationship Id="rId23" Type="http://schemas.openxmlformats.org/officeDocument/2006/relationships/hyperlink" Target="http://www.council.gov.ru/services/discussions/themes/92427/" TargetMode="External"/><Relationship Id="rId28" Type="http://schemas.openxmlformats.org/officeDocument/2006/relationships/hyperlink" Target="http://www.saferunet.ru/" TargetMode="External"/><Relationship Id="rId10" Type="http://schemas.openxmlformats.org/officeDocument/2006/relationships/hyperlink" Target="http://rulaws.ru/acts/Pismo-Minobrnauki-Rossii-ot-14.05.2018-N-08-1184/" TargetMode="External"/><Relationship Id="rId19" Type="http://schemas.openxmlformats.org/officeDocument/2006/relationships/hyperlink" Target="http://xn----7sbikand4bbyfwe.xn--p1ai/" TargetMode="External"/><Relationship Id="rId31" Type="http://schemas.openxmlformats.org/officeDocument/2006/relationships/hyperlink" Target="http://www.nedopusti.ru/" TargetMode="External"/><Relationship Id="rId4" Type="http://schemas.openxmlformats.org/officeDocument/2006/relationships/hyperlink" Target="http://dou40.edu.sarkomobr.ru/files/download/eb040fb9a607902" TargetMode="External"/><Relationship Id="rId9" Type="http://schemas.openxmlformats.org/officeDocument/2006/relationships/hyperlink" Target="http://dou40.edu.sarkomobr.ru/files/download/159ac1f9709b273" TargetMode="External"/><Relationship Id="rId14" Type="http://schemas.openxmlformats.org/officeDocument/2006/relationships/hyperlink" Target="http://shkola-dubovoe.ru/wp-content/uploads/mediagramotnost.pdf" TargetMode="External"/><Relationship Id="rId22" Type="http://schemas.openxmlformats.org/officeDocument/2006/relationships/hyperlink" Target="http://shkola-dubovoe.ru/wp-content/uploads/proekt-metod-rekom-sf-fs-rf.pdf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apkpr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2020-11-01T18:58:00Z</dcterms:created>
  <dcterms:modified xsi:type="dcterms:W3CDTF">2020-11-01T18:58:00Z</dcterms:modified>
</cp:coreProperties>
</file>